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F3" w:rsidRPr="007572CC" w:rsidRDefault="007841F3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7572CC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95.75pt">
            <v:imagedata r:id="rId5" o:title=""/>
          </v:shape>
        </w:pict>
      </w:r>
    </w:p>
    <w:p w:rsidR="007841F3" w:rsidRPr="00A44881" w:rsidRDefault="007841F3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7841F3" w:rsidRPr="00A44881" w:rsidRDefault="007841F3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7841F3" w:rsidRPr="00A44881" w:rsidRDefault="007841F3" w:rsidP="003721CF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7841F3" w:rsidRPr="00CF02FD" w:rsidRDefault="007841F3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tbl>
      <w:tblPr>
        <w:tblW w:w="17700" w:type="dxa"/>
        <w:tblLook w:val="00A0"/>
      </w:tblPr>
      <w:tblGrid>
        <w:gridCol w:w="9072"/>
        <w:gridCol w:w="8628"/>
      </w:tblGrid>
      <w:tr w:rsidR="007841F3" w:rsidRPr="00F00741" w:rsidTr="0084109D">
        <w:trPr>
          <w:trHeight w:val="1723"/>
        </w:trPr>
        <w:tc>
          <w:tcPr>
            <w:tcW w:w="9072" w:type="dxa"/>
          </w:tcPr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8" w:type="dxa"/>
          </w:tcPr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>ЗАТВЕРДЖЕНО</w:t>
            </w:r>
          </w:p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>на засіданні кафедри фізичної терапії та ерготерапії</w:t>
            </w:r>
          </w:p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 xml:space="preserve">протокол від </w:t>
            </w:r>
            <w:r w:rsidRPr="00FD54CA">
              <w:rPr>
                <w:sz w:val="24"/>
                <w:szCs w:val="24"/>
                <w:lang w:eastAsia="en-US"/>
              </w:rPr>
              <w:t>25 серпня 2021 р.</w:t>
            </w:r>
            <w:r w:rsidRPr="00FD54CA">
              <w:rPr>
                <w:sz w:val="24"/>
                <w:szCs w:val="24"/>
                <w:lang w:val="ru-RU" w:eastAsia="en-US"/>
              </w:rPr>
              <w:t xml:space="preserve"> </w:t>
            </w:r>
            <w:r w:rsidRPr="00FD54CA">
              <w:rPr>
                <w:sz w:val="24"/>
                <w:szCs w:val="24"/>
                <w:lang w:eastAsia="en-US"/>
              </w:rPr>
              <w:t>№ 1</w:t>
            </w:r>
          </w:p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>в.о. завідувача кафедри</w:t>
            </w:r>
          </w:p>
          <w:p w:rsidR="007841F3" w:rsidRPr="0084109D" w:rsidRDefault="007841F3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>__________________</w:t>
            </w:r>
          </w:p>
          <w:p w:rsidR="007841F3" w:rsidRPr="0084109D" w:rsidRDefault="007841F3" w:rsidP="00F00741">
            <w:pPr>
              <w:pStyle w:val="BodyText"/>
              <w:rPr>
                <w:sz w:val="24"/>
                <w:szCs w:val="24"/>
                <w:lang w:eastAsia="en-US"/>
              </w:rPr>
            </w:pPr>
            <w:r w:rsidRPr="0084109D">
              <w:rPr>
                <w:sz w:val="24"/>
                <w:szCs w:val="24"/>
                <w:lang w:eastAsia="en-US"/>
              </w:rPr>
              <w:t>________________ (доц. О.Лаврикова)</w:t>
            </w:r>
          </w:p>
        </w:tc>
      </w:tr>
    </w:tbl>
    <w:p w:rsidR="007841F3" w:rsidRDefault="007841F3" w:rsidP="000F4124">
      <w:pPr>
        <w:pStyle w:val="BodyText"/>
        <w:rPr>
          <w:sz w:val="24"/>
          <w:szCs w:val="24"/>
        </w:rPr>
      </w:pPr>
    </w:p>
    <w:p w:rsidR="007841F3" w:rsidRDefault="007841F3" w:rsidP="003721CF">
      <w:pPr>
        <w:jc w:val="center"/>
        <w:rPr>
          <w:lang w:val="uk-UA"/>
        </w:rPr>
      </w:pPr>
    </w:p>
    <w:p w:rsidR="007841F3" w:rsidRPr="00A44881" w:rsidRDefault="007841F3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:rsidR="007841F3" w:rsidRPr="00477A3E" w:rsidRDefault="007841F3" w:rsidP="003721C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ФІЗІОЛОГІЯ ЛЮДИНИ</w:t>
      </w:r>
    </w:p>
    <w:p w:rsidR="007841F3" w:rsidRPr="00A44881" w:rsidRDefault="007841F3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7841F3" w:rsidRDefault="007841F3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Фізична терапія, ерготерапія</w:t>
      </w:r>
    </w:p>
    <w:p w:rsidR="007841F3" w:rsidRPr="00A44881" w:rsidRDefault="007841F3" w:rsidP="003721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7841F3" w:rsidRPr="00A44881" w:rsidRDefault="007841F3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FFA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C27FF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Фізична терапія, ерготерапія</w:t>
      </w:r>
    </w:p>
    <w:p w:rsidR="007841F3" w:rsidRDefault="007841F3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:rsidR="007841F3" w:rsidRDefault="007841F3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7841F3" w:rsidRDefault="007841F3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7841F3" w:rsidRDefault="007841F3" w:rsidP="00FD54CA">
      <w:pPr>
        <w:spacing w:after="0" w:line="240" w:lineRule="auto"/>
        <w:rPr>
          <w:lang w:val="uk-UA"/>
        </w:rPr>
      </w:pPr>
      <w:r>
        <w:rPr>
          <w:lang w:val="uk-UA"/>
        </w:rPr>
        <w:br w:type="page"/>
        <w:t>Опис</w:t>
      </w:r>
      <w:r w:rsidRPr="00A44881">
        <w:rPr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9801"/>
      </w:tblGrid>
      <w:tr w:rsidR="007841F3" w:rsidRPr="00AB0A77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Фізіологія людини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7841F3" w:rsidRDefault="007841F3" w:rsidP="0051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7841F3" w:rsidRPr="005C41F0" w:rsidRDefault="007841F3" w:rsidP="0051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>8 кредит</w:t>
            </w:r>
            <w:r w:rsidRPr="00506EEB">
              <w:rPr>
                <w:rFonts w:ascii="Times New Roman" w:hAnsi="Times New Roman"/>
                <w:sz w:val="28"/>
                <w:szCs w:val="28"/>
                <w:lang w:val="en-US"/>
              </w:rPr>
              <w:t>ів</w:t>
            </w: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6E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>240 годин</w:t>
            </w:r>
            <w:r w:rsidRPr="00506E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Pr="00AB0A77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7841F3" w:rsidRPr="00B115D0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ІІІ,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7841F3" w:rsidRPr="000F4124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7841F3" w:rsidRPr="000F4124" w:rsidRDefault="007841F3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Карпухіна Юлія Вікторівна, кандидат біологічних наук, доцент кафедри</w:t>
            </w:r>
          </w:p>
          <w:p w:rsidR="007841F3" w:rsidRPr="000F4124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41F3" w:rsidRPr="007572CC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84109D">
                <w:rPr>
                  <w:rStyle w:val="Hyperlink"/>
                </w:rPr>
                <w:t>http</w:t>
              </w:r>
              <w:r w:rsidRPr="0084109D">
                <w:rPr>
                  <w:rStyle w:val="Hyperlink"/>
                  <w:lang w:val="uk-UA"/>
                </w:rPr>
                <w:t>://</w:t>
              </w:r>
              <w:r w:rsidRPr="0084109D">
                <w:rPr>
                  <w:rStyle w:val="Hyperlink"/>
                </w:rPr>
                <w:t>ksuonline</w:t>
              </w:r>
              <w:r w:rsidRPr="0084109D">
                <w:rPr>
                  <w:rStyle w:val="Hyperlink"/>
                  <w:lang w:val="uk-UA"/>
                </w:rPr>
                <w:t>.</w:t>
              </w:r>
              <w:r w:rsidRPr="0084109D">
                <w:rPr>
                  <w:rStyle w:val="Hyperlink"/>
                </w:rPr>
                <w:t>kspu</w:t>
              </w:r>
              <w:r w:rsidRPr="0084109D">
                <w:rPr>
                  <w:rStyle w:val="Hyperlink"/>
                  <w:lang w:val="uk-UA"/>
                </w:rPr>
                <w:t>.</w:t>
              </w:r>
              <w:r w:rsidRPr="0084109D">
                <w:rPr>
                  <w:rStyle w:val="Hyperlink"/>
                </w:rPr>
                <w:t>edu</w:t>
              </w:r>
              <w:r w:rsidRPr="0084109D">
                <w:rPr>
                  <w:rStyle w:val="Hyperlink"/>
                  <w:lang w:val="uk-UA"/>
                </w:rPr>
                <w:t>/</w:t>
              </w:r>
              <w:r w:rsidRPr="0084109D">
                <w:rPr>
                  <w:rStyle w:val="Hyperlink"/>
                </w:rPr>
                <w:t>course</w:t>
              </w:r>
              <w:r w:rsidRPr="0084109D">
                <w:rPr>
                  <w:rStyle w:val="Hyperlink"/>
                  <w:lang w:val="uk-UA"/>
                </w:rPr>
                <w:t>/</w:t>
              </w:r>
              <w:r w:rsidRPr="0084109D">
                <w:rPr>
                  <w:rStyle w:val="Hyperlink"/>
                </w:rPr>
                <w:t>edit</w:t>
              </w:r>
              <w:r w:rsidRPr="0084109D">
                <w:rPr>
                  <w:rStyle w:val="Hyperlink"/>
                  <w:lang w:val="uk-UA"/>
                </w:rPr>
                <w:t>.</w:t>
              </w:r>
              <w:r w:rsidRPr="0084109D">
                <w:rPr>
                  <w:rStyle w:val="Hyperlink"/>
                </w:rPr>
                <w:t>php</w:t>
              </w:r>
              <w:r w:rsidRPr="0084109D">
                <w:rPr>
                  <w:rStyle w:val="Hyperlink"/>
                  <w:lang w:val="uk-UA"/>
                </w:rPr>
                <w:t>?</w:t>
              </w:r>
              <w:r w:rsidRPr="0084109D">
                <w:rPr>
                  <w:rStyle w:val="Hyperlink"/>
                </w:rPr>
                <w:t>id</w:t>
              </w:r>
              <w:r w:rsidRPr="0084109D">
                <w:rPr>
                  <w:rStyle w:val="Hyperlink"/>
                  <w:lang w:val="uk-UA"/>
                </w:rPr>
                <w:t>=1988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41F3" w:rsidRPr="00F44C27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9801" w:type="dxa"/>
          </w:tcPr>
          <w:p w:rsidR="007841F3" w:rsidRPr="00B41DEC" w:rsidRDefault="007841F3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(66)3852927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7841F3" w:rsidRPr="00B41DEC" w:rsidRDefault="007841F3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C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84109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yuliakarpyhina</w:t>
              </w:r>
              <w:r w:rsidRPr="0084109D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75</w:t>
              </w:r>
              <w:r w:rsidRPr="0084109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841F3" w:rsidRPr="00AB0A77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7841F3" w:rsidRPr="003B0593" w:rsidRDefault="007841F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7841F3" w:rsidRPr="007572CC" w:rsidTr="00284230">
        <w:tc>
          <w:tcPr>
            <w:tcW w:w="3761" w:type="dxa"/>
          </w:tcPr>
          <w:p w:rsidR="007841F3" w:rsidRPr="00B41DEC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841F3" w:rsidRPr="00734CB1" w:rsidRDefault="007841F3" w:rsidP="00C01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7841F3" w:rsidRPr="00734CB1" w:rsidTr="00284230">
        <w:tc>
          <w:tcPr>
            <w:tcW w:w="3761" w:type="dxa"/>
          </w:tcPr>
          <w:p w:rsidR="007841F3" w:rsidRDefault="007841F3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7841F3" w:rsidRDefault="007841F3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залік, екзамен</w:t>
            </w:r>
          </w:p>
        </w:tc>
      </w:tr>
    </w:tbl>
    <w:p w:rsidR="007841F3" w:rsidRPr="002F1206" w:rsidRDefault="007841F3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841F3" w:rsidRPr="00FF0D48" w:rsidRDefault="007841F3" w:rsidP="00FF0D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0D48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Освітня компонента «</w:t>
      </w:r>
      <w:r>
        <w:rPr>
          <w:rFonts w:ascii="Times New Roman" w:hAnsi="Times New Roman"/>
          <w:sz w:val="28"/>
          <w:szCs w:val="28"/>
          <w:lang w:val="uk-UA"/>
        </w:rPr>
        <w:t>фізіологія людини</w:t>
      </w:r>
      <w:r w:rsidRPr="00FF0D48">
        <w:rPr>
          <w:rFonts w:ascii="Times New Roman" w:hAnsi="Times New Roman"/>
          <w:sz w:val="28"/>
          <w:szCs w:val="28"/>
          <w:lang w:val="uk-UA"/>
        </w:rPr>
        <w:t>» є фаховою навчальною дисципліною для студентів галузі знань 22 Охорона здоров’я, спеціальності 22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Фізична терапія, ерготерапія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, яка передбачає набуття кожним </w:t>
      </w:r>
      <w:r>
        <w:rPr>
          <w:rFonts w:ascii="Times New Roman" w:hAnsi="Times New Roman"/>
          <w:sz w:val="28"/>
          <w:szCs w:val="28"/>
          <w:lang w:val="uk-UA"/>
        </w:rPr>
        <w:t>здобувачем вищої освіти знань про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механізм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функціонування кожного органу </w:t>
      </w:r>
      <w:r>
        <w:rPr>
          <w:rFonts w:ascii="Times New Roman" w:hAnsi="Times New Roman"/>
          <w:sz w:val="28"/>
          <w:szCs w:val="28"/>
          <w:lang w:val="uk-UA"/>
        </w:rPr>
        <w:t xml:space="preserve">та  </w:t>
      </w:r>
      <w:r w:rsidRPr="00FF0D48">
        <w:rPr>
          <w:rFonts w:ascii="Times New Roman" w:hAnsi="Times New Roman"/>
          <w:sz w:val="28"/>
          <w:szCs w:val="28"/>
          <w:lang w:val="uk-UA"/>
        </w:rPr>
        <w:t>процесів життєдіяльності живого організму, його органів, тканин, клітин та структурних елементів клітин. Розуміння видового та індивідуального розвитку функцій, з урахуванням оточуючого середовища, яке  постійно змінюється.</w:t>
      </w:r>
    </w:p>
    <w:p w:rsidR="007841F3" w:rsidRDefault="007841F3" w:rsidP="001328B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дисципліни: </w:t>
      </w:r>
    </w:p>
    <w:p w:rsidR="007841F3" w:rsidRDefault="007841F3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 з сучасн</w:t>
      </w:r>
      <w:r>
        <w:rPr>
          <w:rFonts w:ascii="Times New Roman" w:hAnsi="Times New Roman"/>
          <w:sz w:val="28"/>
          <w:szCs w:val="28"/>
          <w:lang w:val="uk-UA"/>
        </w:rPr>
        <w:t>ими методами фізіології людини</w:t>
      </w:r>
      <w:r w:rsidRPr="00F85766">
        <w:rPr>
          <w:rFonts w:ascii="Times New Roman" w:hAnsi="Times New Roman"/>
          <w:sz w:val="28"/>
          <w:szCs w:val="28"/>
          <w:lang w:val="uk-UA"/>
        </w:rPr>
        <w:t>, дати знання про фізіологічні механізми і закономірності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функціонування живих організмів, сформувати уявлення про основні напрямки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розвитку фізіології як науки.</w:t>
      </w:r>
    </w:p>
    <w:p w:rsidR="007841F3" w:rsidRDefault="007841F3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7841F3" w:rsidRPr="00F07804" w:rsidRDefault="007841F3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804">
        <w:rPr>
          <w:rFonts w:ascii="Times New Roman" w:hAnsi="Times New Roman"/>
          <w:sz w:val="28"/>
          <w:szCs w:val="28"/>
          <w:lang w:val="uk-UA"/>
        </w:rPr>
        <w:t>забезпечити систему знань про фізіологічні властивості функціональних систем організму, фізіологічні механізми основних процесів життєдіяльності, сформувати навички лабораторної роботи, розвинути фізіологічне мислення</w:t>
      </w:r>
    </w:p>
    <w:p w:rsidR="007841F3" w:rsidRPr="002F1206" w:rsidRDefault="007841F3" w:rsidP="00281B79">
      <w:pPr>
        <w:pStyle w:val="ListParagraph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7841F3" w:rsidRDefault="007841F3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7841F3" w:rsidRDefault="007841F3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7841F3" w:rsidRDefault="007841F3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з</w:t>
      </w:r>
      <w:r w:rsidRPr="008D0329">
        <w:rPr>
          <w:rFonts w:ascii="Times New Roman" w:hAnsi="Times New Roman"/>
          <w:sz w:val="28"/>
          <w:szCs w:val="28"/>
          <w:lang w:val="uk-UA"/>
        </w:rPr>
        <w:t>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:rsidR="007841F3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професійної діяльності.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мети.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письмово.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технологій.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з різних джерел.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суспільства, усвідомлювати цінності громадянського (вільного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демократичного) суспільства та необхідність його сталого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розвитку, верховенства права, прав і свобод людини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громадянина в Україні.</w:t>
      </w:r>
    </w:p>
    <w:p w:rsidR="007841F3" w:rsidRPr="00B57DD6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культурні, наукові цінності і досягнення суспільства на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розуміння історії та закономірностей розвитку предметної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області, її місця у загальній системі знань про природу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суспільство та у розвитку суспільства, техніки і технологій,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використовувати різні види та форми рухової активності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ктивного відпочинку та ведення здорового способу життя.</w:t>
      </w:r>
    </w:p>
    <w:p w:rsidR="007841F3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членам міждисциплінарної команди, іншим медичним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працівникам потребу у заходах фізичної терапії, ерготерапії,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3179A">
        <w:rPr>
          <w:rFonts w:ascii="Times New Roman" w:hAnsi="Times New Roman"/>
          <w:sz w:val="28"/>
          <w:szCs w:val="28"/>
          <w:lang w:val="uk-UA"/>
        </w:rPr>
        <w:t>принципи їх використання і зв'язок з охороною здоров’я.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індивідуальний розвиток людського організму та його рухові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функції.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і застосовувати для їх корекції придатні засоби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терапії, ерготерапії.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04. Здатність враховувати медичні, психолого-педагогічні,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соціальні аспекти у практиці фізичної терапії, ерготерапії.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практикуючого фахівця практичну діяльність з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терапії, ерготерапії у травматології та ортопедії, неврології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нейрохірургії, кардіології та пульмонології, а також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областях медицини.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06. Здатність виконувати базові компоненти обстеження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фізичній терапії та/або ерготерапії: спостереження,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опитування, вимірювання та тестування, документувати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потреби, обговорювати та пояснювати зміст і необхідність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виконання програми фізичної терапії та ерготерапії.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 та/або ерготерапії.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 та/або ерготерапії функціональним можливостям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потребам пацієнта/клієнта.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контроль стану пацієнта/клієнта відповідними засобами 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методами та документувати отримані результати.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11. Здатність адаптовувати свою поточну практичну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діяльність до змінних умов.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виникнення невідкладних станів.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самообслуговуванню/догляду, профілактиці захворювань,</w:t>
      </w:r>
    </w:p>
    <w:p w:rsidR="007841F3" w:rsidRPr="00F3179A" w:rsidRDefault="007841F3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травм, ускладнень та неповносправності, здоровому способу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життя.</w:t>
      </w:r>
    </w:p>
    <w:p w:rsidR="007841F3" w:rsidRPr="00D37E2A" w:rsidRDefault="007841F3" w:rsidP="00D37E2A">
      <w:pPr>
        <w:pStyle w:val="ListParagraph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якості послуг фізичної терапії та ерготерапії.</w:t>
      </w:r>
    </w:p>
    <w:p w:rsidR="007841F3" w:rsidRPr="00A44881" w:rsidRDefault="007841F3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3"/>
        <w:gridCol w:w="2306"/>
        <w:gridCol w:w="3614"/>
        <w:gridCol w:w="3549"/>
      </w:tblGrid>
      <w:tr w:rsidR="007841F3" w:rsidRPr="00AB0A77" w:rsidTr="009B1431">
        <w:tc>
          <w:tcPr>
            <w:tcW w:w="3373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7841F3" w:rsidRPr="00AB0A77" w:rsidTr="009B1431">
        <w:tc>
          <w:tcPr>
            <w:tcW w:w="3373" w:type="dxa"/>
          </w:tcPr>
          <w:p w:rsidR="007841F3" w:rsidRPr="00284230" w:rsidRDefault="007841F3" w:rsidP="0051374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06E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 w:rsidRPr="00506E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>240 годин</w:t>
            </w:r>
          </w:p>
        </w:tc>
        <w:tc>
          <w:tcPr>
            <w:tcW w:w="2306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614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549" w:type="dxa"/>
          </w:tcPr>
          <w:p w:rsidR="007841F3" w:rsidRPr="00AB0A77" w:rsidRDefault="007841F3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EE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</w:tr>
    </w:tbl>
    <w:p w:rsidR="007841F3" w:rsidRPr="001328B8" w:rsidRDefault="007841F3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841F3" w:rsidRDefault="007841F3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7841F3" w:rsidRPr="001713FA" w:rsidRDefault="007841F3" w:rsidP="001713FA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1.</w:t>
      </w:r>
      <w:r w:rsidRPr="001713F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Препарувальний набір (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Фізіологічний розчин  (вода дистильована- 100 мл, хлорід натрію- </w:t>
      </w:r>
      <w:smartTag w:uri="urn:schemas-microsoft-com:office:smarttags" w:element="metricconverter">
        <w:smartTagPr>
          <w:attr w:name="ProductID" w:val="0,65 г"/>
        </w:smartTagPr>
        <w:r w:rsidRPr="001713FA">
          <w:rPr>
            <w:rFonts w:ascii="Times New Roman" w:hAnsi="Times New Roman"/>
            <w:sz w:val="28"/>
            <w:szCs w:val="28"/>
            <w:lang w:val="uk-UA"/>
          </w:rPr>
          <w:t>0,65 г</w:t>
        </w:r>
      </w:smartTag>
      <w:r w:rsidRPr="001713FA"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набір для препарування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(лоток, дві пари ножиць, препарувальні голки,</w:t>
      </w:r>
      <w:r>
        <w:rPr>
          <w:rFonts w:ascii="Times New Roman" w:hAnsi="Times New Roman"/>
          <w:sz w:val="28"/>
          <w:szCs w:val="28"/>
          <w:lang w:val="uk-UA"/>
        </w:rPr>
        <w:t xml:space="preserve"> пінцет,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 скляні гачечки, серветки, пінцет).</w:t>
      </w:r>
    </w:p>
    <w:p w:rsidR="007841F3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Електростимулятор, кімограф, набір важків, пінцет Гальвані, штатив, н</w:t>
      </w:r>
      <w:r w:rsidRPr="003568B8">
        <w:rPr>
          <w:rFonts w:ascii="Times New Roman" w:hAnsi="Times New Roman"/>
          <w:sz w:val="28"/>
          <w:szCs w:val="28"/>
          <w:lang w:val="uk-UA"/>
        </w:rPr>
        <w:t>еврологічний молоточок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ваги, ростомір, сантиметрові стрічки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секундомір</w:t>
      </w:r>
      <w:r>
        <w:rPr>
          <w:rFonts w:ascii="Times New Roman" w:hAnsi="Times New Roman"/>
          <w:sz w:val="28"/>
          <w:szCs w:val="28"/>
          <w:lang w:val="uk-UA"/>
        </w:rPr>
        <w:t>, кистьовий динамометр</w:t>
      </w:r>
    </w:p>
    <w:p w:rsidR="007841F3" w:rsidRPr="003568B8" w:rsidRDefault="007841F3" w:rsidP="003568B8">
      <w:pPr>
        <w:pStyle w:val="PlainText"/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3.Т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аблиці Головіна і Сивцева, аппарат Рота, периметр Форстера, білі та кольорові кружки до нього, лінійка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даптометр, малюнок Маріотта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амертони</w:t>
      </w:r>
    </w:p>
    <w:p w:rsidR="007841F3" w:rsidRPr="00CD693C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D693C">
        <w:rPr>
          <w:rFonts w:ascii="Times New Roman" w:hAnsi="Times New Roman"/>
          <w:sz w:val="28"/>
          <w:szCs w:val="28"/>
        </w:rPr>
        <w:t>Мікроскоп, лічильна камера Горяєва, пробірки, піпетки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гемометр Салі, стерильний скарифікатор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прилад Панченкова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чашка Петрі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Сфігмоманометр, фонендоскоп</w:t>
      </w:r>
    </w:p>
    <w:p w:rsidR="007841F3" w:rsidRPr="001713FA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 xml:space="preserve">Демонстраційні таблиці. </w:t>
      </w:r>
    </w:p>
    <w:p w:rsidR="007841F3" w:rsidRPr="001713FA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Мультимедійне обладнання: мультимедійний проектор, ноутбук, проекційний екран, смарт-телевізор.</w:t>
      </w:r>
    </w:p>
    <w:p w:rsidR="007841F3" w:rsidRPr="001713FA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Навчальні диски DVD; презентації, електронні версії лекцій та інших методичних матеріалів.</w:t>
      </w:r>
    </w:p>
    <w:p w:rsidR="007841F3" w:rsidRPr="001713FA" w:rsidRDefault="007841F3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9.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Презентації, відеоматеріали, електронні версії лекцій та інших методичних матеріалів.</w:t>
      </w:r>
    </w:p>
    <w:p w:rsidR="007841F3" w:rsidRPr="001328B8" w:rsidRDefault="007841F3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841F3" w:rsidRDefault="007841F3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7841F3" w:rsidRPr="003B0593" w:rsidRDefault="007841F3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  <w:lang w:val="en-US"/>
        </w:rPr>
        <w:t>FX</w:t>
      </w:r>
      <w:r>
        <w:rPr>
          <w:rFonts w:ascii="Times New Roman" w:hAnsi="Times New Roman"/>
          <w:sz w:val="28"/>
          <w:szCs w:val="28"/>
        </w:rPr>
        <w:t>.</w:t>
      </w:r>
    </w:p>
    <w:p w:rsidR="007841F3" w:rsidRPr="00BB3401" w:rsidRDefault="007841F3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41F3" w:rsidRPr="00CD693C" w:rsidRDefault="007841F3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Поточний контроль за результатами виконання контрольних (модульних) робіт передбачає оцінювання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тестування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відповідей на теоретичні питання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розв’язання практичних ситуацій (кейсів) тощо.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За семестр проводиться дві контрольних (модульних) робіт.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Викладач завчасно інформує здобувачів про терміни проведення і зміст контрольних (модульних) робіт.</w:t>
      </w:r>
    </w:p>
    <w:p w:rsidR="007841F3" w:rsidRPr="00CD693C" w:rsidRDefault="007841F3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проводиться у наступних формах:</w:t>
      </w:r>
    </w:p>
    <w:p w:rsidR="007841F3" w:rsidRPr="00CD693C" w:rsidRDefault="007841F3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диференційований залік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– передбачає оцінювання результатів навчання на підставі результатів поточного контролю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модулів на останньому практичному занятті.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7841F3" w:rsidRPr="00CD693C" w:rsidRDefault="007841F3" w:rsidP="00CD693C">
      <w:pPr>
        <w:widowControl w:val="0"/>
        <w:tabs>
          <w:tab w:val="left" w:pos="142"/>
          <w:tab w:val="left" w:pos="993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екзамен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CD693C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- проводиться як окремий контрольний захід. Форма проведення екзамену (усна); вид завдань (запитання за екзаменаційними білетами). Підсумкова оцінка визначається як сума балів, отриманих у результаті поточного оцінювання та під час складання екзамену;</w:t>
      </w:r>
    </w:p>
    <w:p w:rsidR="007841F3" w:rsidRPr="00CD693C" w:rsidRDefault="007841F3" w:rsidP="00CD6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100.</w:t>
      </w:r>
    </w:p>
    <w:p w:rsidR="007841F3" w:rsidRPr="00CD693C" w:rsidRDefault="007841F3" w:rsidP="00CD693C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мінімальну.</w:t>
      </w:r>
    </w:p>
    <w:p w:rsidR="007841F3" w:rsidRPr="001328B8" w:rsidRDefault="007841F3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841F3" w:rsidRPr="00F81F59" w:rsidRDefault="007841F3" w:rsidP="00D37E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7841F3" w:rsidRPr="00F81F59" w:rsidRDefault="007841F3" w:rsidP="005532D6">
      <w:pPr>
        <w:pStyle w:val="ListParagraph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p w:rsidR="007841F3" w:rsidRPr="00F81F59" w:rsidRDefault="007841F3" w:rsidP="00281B79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F81F59">
        <w:rPr>
          <w:rFonts w:ascii="Times New Roman" w:hAnsi="Times New Roman"/>
          <w:i/>
          <w:sz w:val="32"/>
          <w:szCs w:val="32"/>
          <w:lang w:val="uk-UA"/>
        </w:rPr>
        <w:t>ЗАГАЛЬНА ФІЗІОЛОГІЯ</w:t>
      </w:r>
      <w:r w:rsidRPr="00F81F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41F3" w:rsidRPr="00F81F59" w:rsidRDefault="007841F3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sz w:val="28"/>
          <w:szCs w:val="28"/>
          <w:lang w:val="uk-UA"/>
        </w:rPr>
        <w:t xml:space="preserve">Тема 1. Основні поняття фізіології </w:t>
      </w:r>
      <w:r w:rsidRPr="00F513D4">
        <w:rPr>
          <w:rFonts w:ascii="Times New Roman" w:hAnsi="Times New Roman"/>
          <w:b/>
          <w:sz w:val="28"/>
          <w:szCs w:val="28"/>
          <w:lang w:val="uk-UA"/>
        </w:rPr>
        <w:t>(тиждень 1,</w:t>
      </w:r>
      <w:r w:rsidRPr="00F81F59">
        <w:rPr>
          <w:rFonts w:ascii="Times New Roman" w:hAnsi="Times New Roman"/>
          <w:b/>
          <w:sz w:val="28"/>
          <w:szCs w:val="28"/>
          <w:lang w:val="uk-UA"/>
        </w:rPr>
        <w:t xml:space="preserve"> лк - 2 год., лаб -2 год):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Предмет фізіології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Методи дослідження в фізіології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Основні етапи розвитку фізіології</w:t>
      </w:r>
    </w:p>
    <w:p w:rsidR="007841F3" w:rsidRPr="00F81F59" w:rsidRDefault="007841F3" w:rsidP="005822A3">
      <w:pPr>
        <w:pStyle w:val="ListParagraph"/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1F3" w:rsidRPr="00F81F59" w:rsidRDefault="007841F3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sz w:val="28"/>
          <w:szCs w:val="28"/>
          <w:lang w:val="uk-UA"/>
        </w:rPr>
        <w:t>Тема 2. Збудливість, збудження і мембранні потенціали (</w:t>
      </w:r>
      <w:r w:rsidRPr="00F513D4">
        <w:rPr>
          <w:rFonts w:ascii="Times New Roman" w:hAnsi="Times New Roman"/>
          <w:b/>
          <w:sz w:val="28"/>
          <w:szCs w:val="28"/>
          <w:lang w:val="uk-UA"/>
        </w:rPr>
        <w:t>тиждень 1-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F513D4">
        <w:rPr>
          <w:rFonts w:ascii="Times New Roman" w:hAnsi="Times New Roman"/>
          <w:b/>
          <w:sz w:val="28"/>
          <w:szCs w:val="28"/>
          <w:lang w:val="uk-UA"/>
        </w:rPr>
        <w:t>, лк</w:t>
      </w:r>
      <w:r w:rsidRPr="00F81F59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F81F59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F81F59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Біологічні мембрани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Збудливість, збудження і мембранні потенціали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Проведення імпульсу нервовими волокнами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Синаптична передача збудження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Фізіологія скелетних м’язів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Фізіологія гладких м’язів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Вікові зміни збудливих структур</w:t>
      </w:r>
    </w:p>
    <w:p w:rsidR="007841F3" w:rsidRPr="00F81F59" w:rsidRDefault="007841F3" w:rsidP="005822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841F3" w:rsidRPr="00F81F59" w:rsidRDefault="007841F3" w:rsidP="008330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Біологічна регуляція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513D4">
        <w:rPr>
          <w:rFonts w:ascii="Times New Roman" w:hAnsi="Times New Roman"/>
          <w:b/>
          <w:bCs/>
          <w:sz w:val="28"/>
          <w:szCs w:val="28"/>
          <w:lang w:val="uk-UA"/>
        </w:rPr>
        <w:t>(тиждень4-5,</w:t>
      </w: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 xml:space="preserve"> лк. - 4 год., лаб. – 4год.):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Контури біологічної регуляції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Нервова регуляція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Структура синапсів ЦНС та їх медіатори</w:t>
      </w:r>
    </w:p>
    <w:p w:rsidR="007841F3" w:rsidRPr="00F81F59" w:rsidRDefault="007841F3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Координація рефлекторної діяльності</w:t>
      </w:r>
    </w:p>
    <w:p w:rsidR="007841F3" w:rsidRPr="00324F42" w:rsidRDefault="007841F3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Сучасні уявлення про інтегративну діяльність мозку</w:t>
      </w:r>
    </w:p>
    <w:p w:rsidR="007841F3" w:rsidRPr="00324F42" w:rsidRDefault="007841F3" w:rsidP="005822A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841F3" w:rsidRDefault="007841F3" w:rsidP="008330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Роль центральної нервової системи у регуляції рухових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 w:rsidRPr="00F513D4">
        <w:rPr>
          <w:rFonts w:ascii="Times New Roman" w:hAnsi="Times New Roman"/>
          <w:b/>
          <w:bCs/>
          <w:sz w:val="28"/>
          <w:szCs w:val="28"/>
          <w:lang w:val="uk-UA"/>
        </w:rPr>
        <w:t>тиждень 6-10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лк.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год.):</w:t>
      </w:r>
    </w:p>
    <w:p w:rsidR="007841F3" w:rsidRPr="00324F42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Cs/>
          <w:sz w:val="28"/>
          <w:szCs w:val="28"/>
          <w:lang w:val="uk-UA"/>
        </w:rPr>
        <w:t>Роль спинного мозку в регуляції рухових функцій</w:t>
      </w:r>
    </w:p>
    <w:p w:rsidR="007841F3" w:rsidRPr="00324F42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Сухожильні рефлекси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головного мозку у регуляції руху та постави тіла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Ретикулярна формація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переднього мозку у регуляції рухових функцій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проміжного мозку в регуляції рухових функцій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мозочка в регуляції рухових функцій</w:t>
      </w:r>
    </w:p>
    <w:p w:rsidR="007841F3" w:rsidRPr="00DD39D0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Лімбічна система</w:t>
      </w:r>
    </w:p>
    <w:p w:rsidR="007841F3" w:rsidRPr="00324F42" w:rsidRDefault="007841F3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Роль кори великого мозку в регуляції рухових функцій </w:t>
      </w:r>
    </w:p>
    <w:p w:rsidR="007841F3" w:rsidRPr="007B5603" w:rsidRDefault="007841F3" w:rsidP="00DD39D0">
      <w:pPr>
        <w:pStyle w:val="ListParagraph"/>
        <w:spacing w:after="0" w:line="240" w:lineRule="auto"/>
        <w:ind w:left="1560"/>
        <w:rPr>
          <w:rFonts w:ascii="Times New Roman" w:hAnsi="Times New Roman"/>
          <w:bCs/>
          <w:sz w:val="28"/>
          <w:szCs w:val="28"/>
          <w:lang w:val="uk-UA"/>
        </w:rPr>
      </w:pPr>
    </w:p>
    <w:p w:rsidR="007841F3" w:rsidRPr="00DD39D0" w:rsidRDefault="007841F3" w:rsidP="00DD39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НЕРВОВА ТА ГУМОРАЛЬНА РЕГУЛЯЦІЯ</w:t>
      </w:r>
      <w:r w:rsidRPr="00DD39D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ВІСЦЕРАЛЬНИХ ФУНКЦІЙ </w:t>
      </w:r>
    </w:p>
    <w:p w:rsidR="007841F3" w:rsidRDefault="007841F3" w:rsidP="007B56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841F3" w:rsidRPr="00601091" w:rsidRDefault="007841F3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5. Нервова регуляція вісцеральних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513D4">
        <w:rPr>
          <w:rFonts w:ascii="Times New Roman" w:hAnsi="Times New Roman"/>
          <w:b/>
          <w:bCs/>
          <w:sz w:val="28"/>
          <w:szCs w:val="28"/>
          <w:lang w:val="uk-UA"/>
        </w:rPr>
        <w:t>(тиждень11-12, лк.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7841F3" w:rsidRPr="00601091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автономної нервової системи</w:t>
      </w:r>
    </w:p>
    <w:p w:rsidR="007841F3" w:rsidRPr="00601091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Особливості розташування нервових центрів та передачі інформації до органів ефекторів</w:t>
      </w:r>
    </w:p>
    <w:p w:rsidR="007841F3" w:rsidRPr="00601091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Роль інтегрованих центрів головного мозку в регуляції вісцеральних функцій</w:t>
      </w:r>
    </w:p>
    <w:p w:rsidR="007841F3" w:rsidRPr="00601091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Вікові зміни автономної нервової системи</w:t>
      </w:r>
    </w:p>
    <w:p w:rsidR="007841F3" w:rsidRDefault="007841F3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41F3" w:rsidRPr="00601091" w:rsidRDefault="007841F3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6. Гуморальна регуляція вісцеральних функцій. Роль гормонів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C3E9B">
        <w:t xml:space="preserve">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 w:rsidRPr="00F513D4">
        <w:rPr>
          <w:rFonts w:ascii="Times New Roman" w:hAnsi="Times New Roman"/>
          <w:b/>
          <w:bCs/>
          <w:sz w:val="28"/>
          <w:szCs w:val="28"/>
          <w:lang w:val="uk-UA"/>
        </w:rPr>
        <w:t>тиждень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2-16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, лк. 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год.):</w:t>
      </w:r>
    </w:p>
    <w:p w:rsidR="007841F3" w:rsidRPr="00BE309F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гуморальної регуляції</w:t>
      </w:r>
    </w:p>
    <w:p w:rsidR="007841F3" w:rsidRPr="00BE309F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фізичного, психічного та статевого розвитку</w:t>
      </w:r>
    </w:p>
    <w:p w:rsidR="007841F3" w:rsidRPr="00BE309F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гомеостазу</w:t>
      </w:r>
    </w:p>
    <w:p w:rsidR="007841F3" w:rsidRPr="00BE309F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Вплив інших гормонів на функції організму</w:t>
      </w:r>
    </w:p>
    <w:p w:rsidR="007841F3" w:rsidRPr="00BE309F" w:rsidRDefault="007841F3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неспецифічній регуляції функцій</w:t>
      </w:r>
    </w:p>
    <w:p w:rsidR="007841F3" w:rsidRDefault="007841F3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41F3" w:rsidRDefault="007841F3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41F3" w:rsidRPr="00BE309F" w:rsidRDefault="007841F3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BE30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i/>
          <w:sz w:val="28"/>
          <w:szCs w:val="28"/>
          <w:lang w:val="uk-UA"/>
        </w:rPr>
      </w:pPr>
      <w:r w:rsidRPr="00BE309F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BE309F">
        <w:rPr>
          <w:rFonts w:ascii="Times New Roman" w:hAnsi="Times New Roman"/>
          <w:b/>
          <w:i/>
          <w:sz w:val="28"/>
          <w:szCs w:val="28"/>
          <w:lang w:val="uk-UA"/>
        </w:rPr>
        <w:t>ФІЗІОЛОГІЯ КАРДІО-РЕСПЕРАТОРНОЇ СИСТЕМИ</w:t>
      </w:r>
    </w:p>
    <w:p w:rsidR="007841F3" w:rsidRPr="00BE309F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</w:p>
    <w:p w:rsidR="007841F3" w:rsidRPr="000B0620" w:rsidRDefault="007841F3" w:rsidP="000B06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Система крові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 w:rsidRPr="00F513D4">
        <w:rPr>
          <w:rFonts w:ascii="Times New Roman" w:hAnsi="Times New Roman"/>
          <w:b/>
          <w:bCs/>
          <w:sz w:val="28"/>
          <w:szCs w:val="28"/>
          <w:lang w:val="uk-UA"/>
        </w:rPr>
        <w:t>1-2,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8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7841F3" w:rsidRPr="00D2492A" w:rsidRDefault="007841F3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Загальна характеристика системи крові</w:t>
      </w:r>
    </w:p>
    <w:p w:rsidR="007841F3" w:rsidRPr="00D2492A" w:rsidRDefault="007841F3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Форменні елементи</w:t>
      </w:r>
    </w:p>
    <w:p w:rsidR="007841F3" w:rsidRPr="00D2492A" w:rsidRDefault="007841F3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Гомеостаз</w:t>
      </w:r>
    </w:p>
    <w:p w:rsidR="007841F3" w:rsidRPr="00D2492A" w:rsidRDefault="007841F3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Вікові аспекти системи крові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2.Тема 2. Система кровообігу 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3-5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2.1. Серце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2.2. Роль судин у кровообігу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2.3. Регуляція системного кровообігу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D2492A">
        <w:rPr>
          <w:rFonts w:ascii="Times New Roman" w:hAnsi="Times New Roman"/>
          <w:sz w:val="28"/>
          <w:szCs w:val="28"/>
          <w:lang w:val="uk-UA"/>
        </w:rPr>
        <w:t>Регіональний кровообіг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</w:t>
      </w:r>
      <w:r w:rsidRPr="00D2492A">
        <w:rPr>
          <w:rFonts w:ascii="Times New Roman" w:hAnsi="Times New Roman"/>
          <w:sz w:val="28"/>
          <w:szCs w:val="28"/>
          <w:lang w:val="uk-UA"/>
        </w:rPr>
        <w:t>Лімфатична система, лімфа</w:t>
      </w:r>
    </w:p>
    <w:p w:rsidR="007841F3" w:rsidRPr="00D2492A" w:rsidRDefault="007841F3" w:rsidP="0083308D">
      <w:pPr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2.6. </w:t>
      </w:r>
      <w:r w:rsidRPr="00D2492A">
        <w:rPr>
          <w:rFonts w:ascii="Times New Roman" w:hAnsi="Times New Roman"/>
          <w:sz w:val="28"/>
          <w:szCs w:val="28"/>
          <w:lang w:val="uk-UA"/>
        </w:rPr>
        <w:t>Вікові особливості кровообігу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Тема 3. Система дихання 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6-8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7841F3" w:rsidRPr="00D2492A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3.1. Зовнішнє дихання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Дифузія газів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Транспортування газів кров’ю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Обмін газів між кров’ю системних капілярів і тканинами</w:t>
      </w: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 Регуляція дихання</w:t>
      </w:r>
    </w:p>
    <w:p w:rsidR="007841F3" w:rsidRPr="00D2492A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 Вікові аспекти дихання</w:t>
      </w:r>
    </w:p>
    <w:p w:rsidR="007841F3" w:rsidRPr="00D2492A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</w:p>
    <w:p w:rsidR="007841F3" w:rsidRDefault="007841F3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Модуль 2.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МЕТАБОЛІЧН</w:t>
      </w:r>
      <w:r w:rsidRPr="001D5ECC">
        <w:rPr>
          <w:rFonts w:ascii="Times New Roman" w:hAnsi="Times New Roman"/>
          <w:bCs/>
          <w:i/>
          <w:sz w:val="28"/>
          <w:szCs w:val="28"/>
          <w:lang w:val="uk-UA"/>
        </w:rPr>
        <w:t>А СИСТЕМА ОРГАНІЗМУ</w:t>
      </w:r>
    </w:p>
    <w:p w:rsidR="007841F3" w:rsidRPr="000B0620" w:rsidRDefault="007841F3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4. Система травлення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9-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в ротовій порожнині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в шлунку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у кишках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Система живлення</w:t>
      </w:r>
    </w:p>
    <w:p w:rsidR="007841F3" w:rsidRPr="000B0620" w:rsidRDefault="007841F3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5. Система виділення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12-13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Структурно- функціональна характеристика видільної системи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нирок у підтриманні гомеостазу</w:t>
      </w:r>
    </w:p>
    <w:p w:rsidR="007841F3" w:rsidRDefault="007841F3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Сечовивідна система</w:t>
      </w:r>
    </w:p>
    <w:p w:rsidR="007841F3" w:rsidRPr="000B0620" w:rsidRDefault="007841F3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6. Енергетичний обмін і терморегуляція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-14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7841F3" w:rsidRPr="0083308D" w:rsidRDefault="007841F3" w:rsidP="0083308D">
      <w:pPr>
        <w:pStyle w:val="ListParagraph"/>
        <w:numPr>
          <w:ilvl w:val="1"/>
          <w:numId w:val="10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Джерела енергії та її витрати</w:t>
      </w:r>
    </w:p>
    <w:p w:rsidR="007841F3" w:rsidRPr="0083308D" w:rsidRDefault="007841F3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Терморегуляція</w:t>
      </w:r>
    </w:p>
    <w:p w:rsidR="007841F3" w:rsidRDefault="007841F3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Вікові аспекти терморегуляції</w:t>
      </w:r>
    </w:p>
    <w:p w:rsidR="007841F3" w:rsidRDefault="007841F3" w:rsidP="00352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7. Сенсорні системи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15-16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год.):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сенсорних систем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Соматосенсорна система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Зорова сенсорна система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Слухова сенсорна система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Вестибулярна сенсорна система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Нюхова сенсорна система</w:t>
      </w:r>
    </w:p>
    <w:p w:rsidR="007841F3" w:rsidRPr="00BE309F" w:rsidRDefault="007841F3" w:rsidP="003524AF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Смакова сенсорна система</w:t>
      </w:r>
    </w:p>
    <w:p w:rsidR="007841F3" w:rsidRPr="005A0177" w:rsidRDefault="007841F3" w:rsidP="0083308D">
      <w:p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</w:p>
    <w:p w:rsidR="007841F3" w:rsidRPr="003721CF" w:rsidRDefault="007841F3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7841F3" w:rsidRPr="001D5ECC" w:rsidRDefault="007841F3" w:rsidP="003276F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D5ECC">
        <w:rPr>
          <w:rFonts w:ascii="Times New Roman" w:hAnsi="Times New Roman"/>
          <w:i/>
          <w:sz w:val="28"/>
          <w:szCs w:val="28"/>
          <w:lang w:val="uk-UA" w:eastAsia="ru-RU"/>
        </w:rPr>
        <w:t>Семестр ІІІ</w:t>
      </w:r>
    </w:p>
    <w:p w:rsidR="007841F3" w:rsidRPr="000D45D1" w:rsidRDefault="007841F3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:rsidR="007841F3" w:rsidRPr="000D45D1" w:rsidRDefault="007841F3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а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удиторна робота –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72 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>балів:</w:t>
      </w:r>
    </w:p>
    <w:p w:rsidR="007841F3" w:rsidRPr="000D45D1" w:rsidRDefault="007841F3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практичні роботи – 2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балів (по 2 бали за 1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практичні роботи);</w:t>
      </w:r>
    </w:p>
    <w:p w:rsidR="007841F3" w:rsidRPr="000D45D1" w:rsidRDefault="007841F3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усне опитування – </w:t>
      </w:r>
      <w:r>
        <w:rPr>
          <w:rFonts w:ascii="Times New Roman" w:hAnsi="Times New Roman"/>
          <w:sz w:val="28"/>
          <w:szCs w:val="28"/>
          <w:lang w:val="uk-UA" w:eastAsia="ru-RU"/>
        </w:rPr>
        <w:t>36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бали за 6 тем);</w:t>
      </w:r>
    </w:p>
    <w:p w:rsidR="007841F3" w:rsidRPr="000D45D1" w:rsidRDefault="007841F3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тестове опитування - 1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балів (по 2 бали за 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тем)</w:t>
      </w:r>
    </w:p>
    <w:p w:rsidR="007841F3" w:rsidRPr="000D45D1" w:rsidRDefault="007841F3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амостійна робота – 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 xml:space="preserve"> балів за 6 тем).</w:t>
      </w:r>
    </w:p>
    <w:p w:rsidR="007841F3" w:rsidRPr="003276FD" w:rsidRDefault="007841F3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К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>онтрольна робота – 4 балів (за семестр).</w:t>
      </w:r>
    </w:p>
    <w:p w:rsidR="007841F3" w:rsidRPr="003276FD" w:rsidRDefault="007841F3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7841F3" w:rsidRPr="003276FD" w:rsidRDefault="007841F3" w:rsidP="00327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7841F3" w:rsidRPr="003276FD" w:rsidTr="00E846B9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7841F3" w:rsidRPr="003276FD" w:rsidRDefault="007841F3" w:rsidP="003276F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  <w:p w:rsidR="007841F3" w:rsidRPr="003276FD" w:rsidRDefault="007841F3" w:rsidP="003276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7841F3" w:rsidRPr="003276FD" w:rsidRDefault="007841F3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</w:t>
            </w:r>
          </w:p>
        </w:tc>
        <w:tc>
          <w:tcPr>
            <w:tcW w:w="1666" w:type="dxa"/>
          </w:tcPr>
          <w:p w:rsidR="007841F3" w:rsidRPr="003276FD" w:rsidRDefault="007841F3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Усне опитування</w:t>
            </w:r>
          </w:p>
        </w:tc>
        <w:tc>
          <w:tcPr>
            <w:tcW w:w="1870" w:type="dxa"/>
          </w:tcPr>
          <w:p w:rsidR="007841F3" w:rsidRPr="003276FD" w:rsidRDefault="007841F3" w:rsidP="003276F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Тестове опитування</w:t>
            </w:r>
          </w:p>
        </w:tc>
        <w:tc>
          <w:tcPr>
            <w:tcW w:w="1870" w:type="dxa"/>
          </w:tcPr>
          <w:p w:rsidR="007841F3" w:rsidRPr="003276FD" w:rsidRDefault="007841F3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амостійна робота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3,75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4,5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1,75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7841F3" w:rsidRPr="003276FD" w:rsidTr="00E846B9">
        <w:trPr>
          <w:jc w:val="center"/>
        </w:trPr>
        <w:tc>
          <w:tcPr>
            <w:tcW w:w="6151" w:type="dxa"/>
            <w:vAlign w:val="center"/>
          </w:tcPr>
          <w:p w:rsidR="007841F3" w:rsidRPr="003276FD" w:rsidRDefault="007841F3" w:rsidP="005F7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843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66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7841F3" w:rsidRPr="003276FD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0" w:type="dxa"/>
          </w:tcPr>
          <w:p w:rsidR="007841F3" w:rsidRDefault="007841F3" w:rsidP="005F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7841F3" w:rsidRPr="003276FD" w:rsidRDefault="007841F3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7841F3" w:rsidRPr="003276FD" w:rsidRDefault="007841F3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3276FD">
        <w:rPr>
          <w:rFonts w:ascii="Times New Roman" w:hAnsi="Times New Roman"/>
          <w:sz w:val="28"/>
          <w:szCs w:val="24"/>
          <w:lang w:val="uk-UA" w:eastAsia="ru-RU"/>
        </w:rPr>
        <w:t>Контрольна (модульна) робота проводиться у формі</w:t>
      </w: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 бланкового або комп’ютерного тестування</w:t>
      </w:r>
      <w:r w:rsidRPr="003276FD"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7841F3" w:rsidRPr="003276FD" w:rsidRDefault="007841F3" w:rsidP="00327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7841F3" w:rsidRPr="003276FD" w:rsidRDefault="007841F3" w:rsidP="00327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841F3" w:rsidRPr="003276FD" w:rsidRDefault="007841F3" w:rsidP="003276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7841F3" w:rsidRPr="003276FD" w:rsidTr="00E846B9">
        <w:trPr>
          <w:jc w:val="center"/>
        </w:trPr>
        <w:tc>
          <w:tcPr>
            <w:tcW w:w="3112" w:type="dxa"/>
          </w:tcPr>
          <w:p w:rsidR="007841F3" w:rsidRPr="003276FD" w:rsidRDefault="007841F3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7841F3" w:rsidRPr="003276FD" w:rsidRDefault="007841F3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</w:tc>
        <w:tc>
          <w:tcPr>
            <w:tcW w:w="4495" w:type="dxa"/>
          </w:tcPr>
          <w:p w:rsidR="007841F3" w:rsidRPr="003276FD" w:rsidRDefault="007841F3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оцінки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30-28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27-25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24-22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21-19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18-16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 і менше правильних відповідей</w:t>
            </w:r>
          </w:p>
        </w:tc>
      </w:tr>
      <w:tr w:rsidR="007841F3" w:rsidRPr="003276FD" w:rsidTr="00E846B9">
        <w:trPr>
          <w:jc w:val="center"/>
        </w:trPr>
        <w:tc>
          <w:tcPr>
            <w:tcW w:w="3112" w:type="dxa"/>
            <w:vAlign w:val="center"/>
          </w:tcPr>
          <w:p w:rsidR="007841F3" w:rsidRPr="003276FD" w:rsidRDefault="007841F3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27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495" w:type="dxa"/>
          </w:tcPr>
          <w:p w:rsidR="007841F3" w:rsidRPr="003276FD" w:rsidRDefault="007841F3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 правильних відповідей</w:t>
            </w:r>
          </w:p>
        </w:tc>
      </w:tr>
    </w:tbl>
    <w:p w:rsidR="007841F3" w:rsidRDefault="007841F3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940D86" w:rsidRDefault="007841F3" w:rsidP="00940D8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9.3. Критерії оцінювання за підсумковою формою контролю.</w:t>
      </w:r>
    </w:p>
    <w:p w:rsidR="007841F3" w:rsidRPr="00940D86" w:rsidRDefault="007841F3" w:rsidP="00940D8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Семестровий (підсумковий) контроль 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семестрі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диференційованого заліку, що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двох модулів на останньому практичному занятті.</w:t>
      </w:r>
      <w:r w:rsidRPr="00940D86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7841F3" w:rsidRPr="00940D86" w:rsidRDefault="007841F3" w:rsidP="00940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:rsidR="007841F3" w:rsidRPr="00940D86" w:rsidRDefault="007841F3" w:rsidP="00940D86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 – 60 балів.</w:t>
      </w:r>
    </w:p>
    <w:p w:rsidR="007841F3" w:rsidRPr="00940D86" w:rsidRDefault="007841F3" w:rsidP="00940D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Фізіологія людини</w:t>
      </w: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, формою семестрового контролю якої є диференційний залік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7841F3" w:rsidRPr="00940D86" w:rsidTr="00513745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7841F3" w:rsidRPr="00940D86" w:rsidTr="00513745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7841F3" w:rsidRPr="00940D86" w:rsidTr="00513745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7841F3" w:rsidRPr="00940D86" w:rsidTr="00513745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4207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26</w:t>
            </w:r>
          </w:p>
        </w:tc>
      </w:tr>
      <w:tr w:rsidR="007841F3" w:rsidRPr="00940D86" w:rsidTr="00513745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7841F3" w:rsidRPr="00940D86" w:rsidTr="00513745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B8083A" w:rsidRDefault="007841F3" w:rsidP="00B8083A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Default="007841F3" w:rsidP="004207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10</w:t>
            </w:r>
          </w:p>
        </w:tc>
      </w:tr>
      <w:tr w:rsidR="007841F3" w:rsidRPr="00940D86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E90A82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4207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E90A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36</w:t>
            </w:r>
          </w:p>
        </w:tc>
      </w:tr>
      <w:tr w:rsidR="007841F3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 (тестування)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7841F3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B8083A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7841F3" w:rsidRPr="00940D86" w:rsidTr="00513745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7841F3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940D86" w:rsidRDefault="007841F3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 10</w:t>
            </w:r>
          </w:p>
        </w:tc>
      </w:tr>
    </w:tbl>
    <w:p w:rsidR="007841F3" w:rsidRPr="00940D86" w:rsidRDefault="007841F3" w:rsidP="00940D8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841F3" w:rsidRPr="00940D86" w:rsidRDefault="007841F3" w:rsidP="00940D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Шкала і критерії оцінювання навчальних досягнень за результатами опанування ОК Фізична реабілітація при захворюваннях опорно-рухового апарату, формою семестрового контролю якої є диференційний залік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7841F3" w:rsidRPr="00940D86" w:rsidTr="00513745">
        <w:trPr>
          <w:trHeight w:val="613"/>
        </w:trPr>
        <w:tc>
          <w:tcPr>
            <w:tcW w:w="1701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7841F3" w:rsidRPr="00940D86" w:rsidRDefault="007841F3" w:rsidP="00940D86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7841F3" w:rsidRPr="00940D86" w:rsidTr="00513745">
        <w:trPr>
          <w:trHeight w:val="204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61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7841F3" w:rsidRPr="00940D86" w:rsidTr="00513745">
        <w:trPr>
          <w:trHeight w:val="212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7841F3" w:rsidRPr="00940D86" w:rsidRDefault="007841F3" w:rsidP="006D0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7841F3" w:rsidRPr="00940D86" w:rsidTr="00513745">
        <w:trPr>
          <w:trHeight w:val="60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7841F3" w:rsidRPr="00940D86" w:rsidTr="00513745">
        <w:trPr>
          <w:trHeight w:val="245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7841F3" w:rsidRPr="00940D86" w:rsidTr="00513745">
        <w:trPr>
          <w:trHeight w:val="60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7841F3" w:rsidRPr="00940D86" w:rsidRDefault="007841F3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:rsidR="007841F3" w:rsidRPr="00940D86" w:rsidRDefault="007841F3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7841F3" w:rsidRPr="00940D86" w:rsidTr="00513745">
        <w:trPr>
          <w:trHeight w:val="291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61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7841F3" w:rsidRPr="00940D86" w:rsidRDefault="007841F3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:rsidR="007841F3" w:rsidRPr="00940D86" w:rsidRDefault="007841F3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7841F3" w:rsidRPr="00940D86" w:rsidTr="00513745">
        <w:trPr>
          <w:trHeight w:val="567"/>
        </w:trPr>
        <w:tc>
          <w:tcPr>
            <w:tcW w:w="1701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7841F3" w:rsidRPr="00940D86" w:rsidRDefault="007841F3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7841F3" w:rsidRPr="00940D86" w:rsidRDefault="007841F3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:rsidR="007841F3" w:rsidRPr="00940D86" w:rsidRDefault="007841F3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:rsidR="007841F3" w:rsidRPr="00940D86" w:rsidRDefault="007841F3" w:rsidP="001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1F3" w:rsidRPr="00940D86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1128">
        <w:rPr>
          <w:rFonts w:ascii="Times New Roman" w:hAnsi="Times New Roman"/>
          <w:i/>
          <w:sz w:val="28"/>
          <w:szCs w:val="28"/>
          <w:lang w:val="uk-UA"/>
        </w:rPr>
        <w:t>Семестр І</w:t>
      </w:r>
      <w:r w:rsidRPr="00681128">
        <w:rPr>
          <w:rFonts w:ascii="Times New Roman" w:hAnsi="Times New Roman"/>
          <w:i/>
          <w:sz w:val="28"/>
          <w:szCs w:val="28"/>
          <w:lang w:val="en-US"/>
        </w:rPr>
        <w:t>V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100 балів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Максимальна кількість балів за екзамен -40 балів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 xml:space="preserve">Максимальна кількість балів за </w:t>
      </w:r>
      <w:r w:rsidRPr="00681128">
        <w:rPr>
          <w:rFonts w:ascii="Times New Roman" w:hAnsi="Times New Roman"/>
          <w:sz w:val="28"/>
          <w:szCs w:val="28"/>
        </w:rPr>
        <w:t xml:space="preserve">2 </w:t>
      </w:r>
      <w:r w:rsidRPr="00681128">
        <w:rPr>
          <w:rFonts w:ascii="Times New Roman" w:hAnsi="Times New Roman"/>
          <w:sz w:val="28"/>
          <w:szCs w:val="28"/>
          <w:lang w:val="uk-UA"/>
        </w:rPr>
        <w:t>модуля– 60 балів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аудиторна робота – 54 балів.</w:t>
      </w:r>
    </w:p>
    <w:p w:rsidR="007841F3" w:rsidRPr="00681128" w:rsidRDefault="007841F3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практичні роботи –34 балів (по 2 балу за 17 практичних робіт);</w:t>
      </w:r>
    </w:p>
    <w:p w:rsidR="007841F3" w:rsidRPr="00681128" w:rsidRDefault="007841F3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усне опитування – 14 балів (по 2 бали за 7 тем);</w:t>
      </w:r>
    </w:p>
    <w:p w:rsidR="007841F3" w:rsidRPr="00681128" w:rsidRDefault="007841F3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тестове опитування -6 балів (по 1 балу за 6 тем)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самостійна робота – 6 балів (по 1 бали за 6 тем).</w:t>
      </w: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681128" w:rsidRDefault="007841F3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81128">
        <w:rPr>
          <w:rFonts w:ascii="Times New Roman" w:hAnsi="Times New Roman"/>
          <w:b/>
          <w:sz w:val="28"/>
          <w:szCs w:val="28"/>
          <w:lang w:val="uk-UA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7841F3" w:rsidRPr="00681128" w:rsidTr="00513745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1666" w:type="dxa"/>
          </w:tcPr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870" w:type="dxa"/>
          </w:tcPr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870" w:type="dxa"/>
          </w:tcPr>
          <w:p w:rsidR="007841F3" w:rsidRPr="00681128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681128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128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81128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81128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681128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</w:tr>
      <w:tr w:rsidR="007841F3" w:rsidRPr="00681128" w:rsidTr="00513745">
        <w:trPr>
          <w:jc w:val="center"/>
        </w:trPr>
        <w:tc>
          <w:tcPr>
            <w:tcW w:w="6151" w:type="dxa"/>
            <w:vAlign w:val="center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681128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843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66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7841F3" w:rsidRPr="00681128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12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7841F3" w:rsidRPr="00681128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940D86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1128">
        <w:rPr>
          <w:rFonts w:ascii="Times New Roman" w:hAnsi="Times New Roman"/>
          <w:sz w:val="28"/>
          <w:szCs w:val="28"/>
          <w:lang w:val="uk-UA"/>
        </w:rPr>
        <w:t>Тестування відбувається в письмовій формі на бланках-відповідях відповідно до тестових</w:t>
      </w:r>
      <w:r w:rsidRPr="00940D86">
        <w:rPr>
          <w:rFonts w:ascii="Times New Roman" w:hAnsi="Times New Roman"/>
          <w:sz w:val="28"/>
          <w:szCs w:val="28"/>
          <w:lang w:val="uk-UA"/>
        </w:rPr>
        <w:t xml:space="preserve">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7841F3" w:rsidRPr="00940D86" w:rsidRDefault="007841F3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41F3" w:rsidRPr="00940D86" w:rsidRDefault="007841F3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7841F3" w:rsidRPr="00940D86" w:rsidTr="00513745">
        <w:trPr>
          <w:jc w:val="center"/>
        </w:trPr>
        <w:tc>
          <w:tcPr>
            <w:tcW w:w="3112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оцінки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30-28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27-25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24-22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21-19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7841F3" w:rsidRPr="00940D86" w:rsidRDefault="007841F3" w:rsidP="004B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18-16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15 і менше правильних відповідей</w:t>
            </w:r>
          </w:p>
        </w:tc>
      </w:tr>
      <w:tr w:rsidR="007841F3" w:rsidRPr="00940D86" w:rsidTr="00513745">
        <w:trPr>
          <w:jc w:val="center"/>
        </w:trPr>
        <w:tc>
          <w:tcPr>
            <w:tcW w:w="3112" w:type="dxa"/>
            <w:vAlign w:val="center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27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95" w:type="dxa"/>
          </w:tcPr>
          <w:p w:rsidR="007841F3" w:rsidRPr="00940D86" w:rsidRDefault="007841F3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 правильних відповідей</w:t>
            </w:r>
          </w:p>
        </w:tc>
      </w:tr>
    </w:tbl>
    <w:p w:rsidR="007841F3" w:rsidRDefault="007841F3" w:rsidP="001D5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>9.6. Критерії оцінювання за підсумковою формою контролю.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00E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двох модулів </w:t>
      </w:r>
      <w:r w:rsidRPr="006D00E4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D00E4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7841F3" w:rsidRPr="006D00E4" w:rsidRDefault="007841F3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7841F3" w:rsidRPr="006D00E4" w:rsidRDefault="007841F3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Максимальна кількість - 100 балів.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7841F3" w:rsidRPr="006D00E4" w:rsidRDefault="007841F3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Фізіологія людини</w:t>
      </w:r>
      <w:r w:rsidRPr="006D00E4">
        <w:rPr>
          <w:rFonts w:ascii="Times New Roman" w:hAnsi="Times New Roman"/>
          <w:b/>
          <w:sz w:val="28"/>
          <w:szCs w:val="28"/>
          <w:lang w:val="uk-UA"/>
        </w:rPr>
        <w:t>, формою семестрового контролю якої є екзамен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7841F3" w:rsidRPr="006D00E4" w:rsidTr="00513745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7841F3" w:rsidRPr="006D00E4" w:rsidTr="00513745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Обов’язкові види навчальної діяльності (робіт)</w:t>
            </w:r>
          </w:p>
        </w:tc>
      </w:tr>
      <w:tr w:rsidR="007841F3" w:rsidRPr="006D00E4" w:rsidTr="00513745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аудиторна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1F3" w:rsidRPr="006D00E4" w:rsidTr="00513745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8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7841F3" w:rsidRPr="006D00E4" w:rsidTr="00513745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81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7841F3" w:rsidRPr="006D00E4" w:rsidTr="00513745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7841F3" w:rsidRPr="006D00E4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</w:tr>
      <w:tr w:rsidR="007841F3" w:rsidRPr="006D00E4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1F3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81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7841F3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7841F3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7841F3" w:rsidRPr="006D00E4" w:rsidTr="00513745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види діяльності (робіт)</w:t>
            </w:r>
          </w:p>
        </w:tc>
      </w:tr>
      <w:tr w:rsidR="007841F3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max 10</w:t>
            </w:r>
          </w:p>
        </w:tc>
      </w:tr>
    </w:tbl>
    <w:p w:rsidR="007841F3" w:rsidRPr="006D00E4" w:rsidRDefault="007841F3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Фізіологія людини</w:t>
      </w:r>
      <w:r w:rsidRPr="006D00E4">
        <w:rPr>
          <w:rFonts w:ascii="Times New Roman" w:hAnsi="Times New Roman"/>
          <w:b/>
          <w:sz w:val="28"/>
          <w:szCs w:val="28"/>
          <w:lang w:val="uk-UA"/>
        </w:rPr>
        <w:t>, формою семестрового контролю якої є екзамен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7841F3" w:rsidRPr="006D00E4" w:rsidTr="00513745">
        <w:trPr>
          <w:trHeight w:val="613"/>
        </w:trPr>
        <w:tc>
          <w:tcPr>
            <w:tcW w:w="1701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/Local grade</w:t>
            </w:r>
          </w:p>
        </w:tc>
        <w:tc>
          <w:tcPr>
            <w:tcW w:w="2268" w:type="dxa"/>
            <w:gridSpan w:val="2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ЄКТС</w:t>
            </w:r>
          </w:p>
        </w:tc>
        <w:tc>
          <w:tcPr>
            <w:tcW w:w="3261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шкалою/National grade</w:t>
            </w:r>
          </w:p>
        </w:tc>
        <w:tc>
          <w:tcPr>
            <w:tcW w:w="7087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7841F3" w:rsidRPr="007572CC" w:rsidTr="00513745">
        <w:trPr>
          <w:trHeight w:val="204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excellent</w:t>
            </w:r>
          </w:p>
        </w:tc>
        <w:tc>
          <w:tcPr>
            <w:tcW w:w="3261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7841F3" w:rsidRPr="006D00E4" w:rsidRDefault="007841F3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</w:t>
            </w:r>
          </w:p>
        </w:tc>
      </w:tr>
      <w:tr w:rsidR="007841F3" w:rsidRPr="006D00E4" w:rsidTr="00513745">
        <w:trPr>
          <w:trHeight w:val="212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good</w:t>
            </w:r>
          </w:p>
        </w:tc>
        <w:tc>
          <w:tcPr>
            <w:tcW w:w="3261" w:type="dxa"/>
            <w:vMerge w:val="restart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7841F3" w:rsidRPr="006D00E4" w:rsidTr="00513745">
        <w:trPr>
          <w:trHeight w:val="60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навички застосування методів реабілітації на практиці, але недостатньо вміє самостійно мислити.</w:t>
            </w:r>
          </w:p>
        </w:tc>
      </w:tr>
      <w:tr w:rsidR="007841F3" w:rsidRPr="007572CC" w:rsidTr="00513745">
        <w:trPr>
          <w:trHeight w:val="245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satisfactory</w:t>
            </w:r>
          </w:p>
        </w:tc>
        <w:tc>
          <w:tcPr>
            <w:tcW w:w="3261" w:type="dxa"/>
            <w:vMerge w:val="restart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7841F3" w:rsidRPr="006D00E4" w:rsidRDefault="007841F3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знає основні теми змістових модулів, має уявлення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основні фізіологічні функції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841F3" w:rsidRPr="006D00E4" w:rsidTr="00513745">
        <w:trPr>
          <w:trHeight w:val="60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7841F3" w:rsidRPr="006D00E4" w:rsidTr="00513745">
        <w:trPr>
          <w:trHeight w:val="291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fail</w:t>
            </w:r>
          </w:p>
        </w:tc>
        <w:tc>
          <w:tcPr>
            <w:tcW w:w="3261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7841F3" w:rsidRPr="006D00E4" w:rsidTr="00513745">
        <w:trPr>
          <w:trHeight w:val="137"/>
        </w:trPr>
        <w:tc>
          <w:tcPr>
            <w:tcW w:w="1701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7841F3" w:rsidRPr="006D00E4" w:rsidRDefault="007841F3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7841F3" w:rsidRPr="006D00E4" w:rsidRDefault="007841F3" w:rsidP="0028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1F3" w:rsidRDefault="007841F3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41F3" w:rsidRPr="003721CF" w:rsidRDefault="007841F3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841F3" w:rsidRPr="00281B79" w:rsidRDefault="007841F3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A2FEE">
        <w:rPr>
          <w:rFonts w:ascii="Times New Roman" w:hAnsi="Times New Roman"/>
          <w:sz w:val="28"/>
          <w:szCs w:val="28"/>
          <w:lang w:val="uk-UA"/>
        </w:rPr>
        <w:t>Фізіологія. 3а редакцією проф. В.Г.Шевчука. Вінниця: Нова книга,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- 4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 c.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2. Фізіологія людини. Вільям Ф.Ганонг. Переклад з англ. Львів: БаК, 2002 – 784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человека: в 3-х томах. Перевод с англ. Под ред. Р.Шмидта и Г.Тевса. М: Мир,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1996, 2005. – 876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Медицинская физиология. А.К.Гайтон, Дж.Э.Холл. Перевод с английского. М.: Логосфера,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2008. – 1296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Textbook of medical physiology. Arthur C. Guyton, John E. Hall, 11th ed. 2006. – 1116 p.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человека. Под ред. В.М.Покровского, Г.Ф.Коротько. В 2-х томах. – М.: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Медицина, 199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Т.1 – 448с., Т.2 –368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A2FEE">
        <w:rPr>
          <w:rFonts w:ascii="Times New Roman" w:hAnsi="Times New Roman"/>
          <w:sz w:val="28"/>
          <w:szCs w:val="28"/>
          <w:lang w:val="uk-UA"/>
        </w:rPr>
        <w:t>. Українсько-англійський ілюстрований медичний словник Дорланда (переклад 30-го,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американського видання). У двох томах. – Львів: „Наутілус”. – 2007. – 2272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Мороз В.М., Братусь Н.В., Власенко О.В. та ін. Фізіологія нервової системи.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посібник для медичних вузів. – Вінниця-Київ. – 2001. – 213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7A2FEE">
        <w:rPr>
          <w:rFonts w:ascii="Times New Roman" w:hAnsi="Times New Roman"/>
          <w:sz w:val="28"/>
          <w:szCs w:val="28"/>
          <w:lang w:val="uk-UA"/>
        </w:rPr>
        <w:t>. Основы физиологии человека. Под ред. Б.И.Ткаченко. В 2-х томах. СПб., 1994. Т.1 – 567с.,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Т.2 – 413с.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Агаджанян Н.А., Смирнов В.М. Нормальная физиология: Ученик для студентов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медицинских вузов.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М.: ООО „Медицинское информационное агенство”. – 2007. – 520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Мищенко В.М., Мищенко И.В. Физиология системы гемостаза. – Полтава. – ООО „АСМИ”.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2003. –124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Нормальная физиологи: Курс физиологии функциональных систем/Под ред. К.В. Судакова.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Москва: Медицинское информационное агентство. – 718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В.И. Филимонов, Руководство по общей и клинической физиологии. -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Медицинское информационное агентство, 2002. – 958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Коробков А.В., Чеснокова С.А. Атлас по нормальной физиологии/Под ред. Н.А.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Агаджаняна. – Москва: Высшая школа, 1986. – 398 с.</w:t>
      </w:r>
    </w:p>
    <w:p w:rsidR="007841F3" w:rsidRPr="007A2FEE" w:rsidRDefault="007841F3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Практикум по нормальной физиологии/Под ред. П.А. Агаджаняна, А.В. Коровкова.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Москва: Высшая школа, 1983.</w:t>
      </w:r>
    </w:p>
    <w:p w:rsidR="007841F3" w:rsidRPr="006D69C8" w:rsidRDefault="007841F3" w:rsidP="007A2FEE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6D69C8">
        <w:rPr>
          <w:rFonts w:ascii="Times New Roman" w:hAnsi="Times New Roman"/>
          <w:i/>
          <w:sz w:val="28"/>
          <w:szCs w:val="28"/>
          <w:lang w:val="uk-UA"/>
        </w:rPr>
        <w:t>Додаткова: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7A2FEE">
        <w:rPr>
          <w:rFonts w:ascii="Times New Roman" w:hAnsi="Times New Roman"/>
          <w:sz w:val="28"/>
          <w:szCs w:val="28"/>
          <w:lang w:val="uk-UA"/>
        </w:rPr>
        <w:t>. Руководство к практическим занятиям по физиологии /Под ред. Г.И. Косицкого, В.Г.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Полянцова. – Москва: Медицина, 1988.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7A2FEE">
        <w:rPr>
          <w:rFonts w:ascii="Times New Roman" w:hAnsi="Times New Roman"/>
          <w:sz w:val="28"/>
          <w:szCs w:val="28"/>
          <w:lang w:val="uk-UA"/>
        </w:rPr>
        <w:t>. Безруких М.М. и др. Возрастная физиология. – Москва: Издательский центр „Академия”,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2002.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центральной нервной системы/Под ред. Т.В. Алейникова. - Ростов-на-Дону: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Феникс,2000.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7A2FEE">
        <w:rPr>
          <w:rFonts w:ascii="Times New Roman" w:hAnsi="Times New Roman"/>
          <w:sz w:val="28"/>
          <w:szCs w:val="28"/>
          <w:lang w:val="uk-UA"/>
        </w:rPr>
        <w:t>. Батуев А.С. Высшая нервная деятельность. – Москва: Высшая школа, 1991.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Данилова Н.Н., Крилова А.Л., Физиология высшей нервной деятельности. – Ростов-наДону: Феникс,1999.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Корольчук М.С. Психофізіологія діяльності. – Київ: Ельга, Ніка центр, 2003.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Константинов А.И. Основы сравнительной физиологии сенсорных систем. – Ленинград: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ЛГУ, 1980.</w:t>
      </w:r>
    </w:p>
    <w:p w:rsidR="007841F3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Глазырина Л.В. Механизмы регуляции вегетативных функций организма. –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Высшая школа,1983.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Уэст Дж. Физиология дыхания. Основы.: Пер. с англ. – Москва: Мир, 1988. – 200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. Морган Д., Хеллер Л. Физиология сердечно-сосудистой системы: Пер. с англ. –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A2FEE">
        <w:rPr>
          <w:rFonts w:ascii="Times New Roman" w:hAnsi="Times New Roman"/>
          <w:sz w:val="28"/>
          <w:szCs w:val="28"/>
          <w:lang w:val="uk-UA"/>
        </w:rPr>
        <w:t>анктПетербург:Питер. – 2000. – 256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7A2FEE">
        <w:rPr>
          <w:rFonts w:ascii="Times New Roman" w:hAnsi="Times New Roman"/>
          <w:sz w:val="28"/>
          <w:szCs w:val="28"/>
          <w:lang w:val="uk-UA"/>
        </w:rPr>
        <w:t>. Вандер А. Физиология почек: Пер. с англ.- Санкт-Петербург: Питер. – 2000. – 283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7A2FEE">
        <w:rPr>
          <w:rFonts w:ascii="Times New Roman" w:hAnsi="Times New Roman"/>
          <w:sz w:val="28"/>
          <w:szCs w:val="28"/>
          <w:lang w:val="uk-UA"/>
        </w:rPr>
        <w:t>. Теппермен Дж, Теппермен Х. Физиология обмена веществ и эндокринной системы: Пер.с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англ. –Москва: Мир, 1989. – 653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7A2FEE">
        <w:rPr>
          <w:rFonts w:ascii="Times New Roman" w:hAnsi="Times New Roman"/>
          <w:sz w:val="28"/>
          <w:szCs w:val="28"/>
          <w:lang w:val="uk-UA"/>
        </w:rPr>
        <w:t>. Ходжкин А. Нервный импульс: Пер. с англ. – Москва: Мир, 1965. – 125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7A2FEE">
        <w:rPr>
          <w:rFonts w:ascii="Times New Roman" w:hAnsi="Times New Roman"/>
          <w:sz w:val="28"/>
          <w:szCs w:val="28"/>
          <w:lang w:val="uk-UA"/>
        </w:rPr>
        <w:t>. Хухо Ф. Нейрохимия. Основы и принципы: Пер. с англ. – Москва: Мир, 1990. – 384 с.</w:t>
      </w:r>
    </w:p>
    <w:p w:rsidR="007841F3" w:rsidRPr="007A2FEE" w:rsidRDefault="007841F3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Медична освіта у світі та в Україні. Затверджено МОЗ України як навчальний посібник для</w:t>
      </w:r>
    </w:p>
    <w:p w:rsidR="007841F3" w:rsidRPr="004D780C" w:rsidRDefault="007841F3" w:rsidP="004D78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викладачів, магістрів, аспірантів, студентів. Київ.</w:t>
      </w:r>
      <w:r>
        <w:rPr>
          <w:rFonts w:ascii="Times New Roman" w:hAnsi="Times New Roman"/>
          <w:sz w:val="28"/>
          <w:szCs w:val="28"/>
          <w:lang w:val="uk-UA"/>
        </w:rPr>
        <w:t xml:space="preserve"> – Книга плюс. – 2005. – 383 с.</w:t>
      </w:r>
    </w:p>
    <w:p w:rsidR="007841F3" w:rsidRDefault="007841F3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D780C"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7841F3" w:rsidRPr="004D780C" w:rsidRDefault="007841F3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https://www.researchgate.net/publication/317233826_Fiziologia_krovoobigu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841F3" w:rsidRDefault="007841F3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https://www.bestreferat.ru/referat-124667.html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841F3" w:rsidRDefault="007841F3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https://pidru4niki.com/80586/meditsina/fiziologiya</w:t>
        </w:r>
      </w:hyperlink>
    </w:p>
    <w:p w:rsidR="007841F3" w:rsidRPr="001328B8" w:rsidRDefault="007841F3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https://xn--80adi8aaufcj8j.xn--j1amh/testbase/base/21/35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7841F3" w:rsidRPr="001328B8" w:rsidSect="00C01225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2E3"/>
    <w:multiLevelType w:val="hybridMultilevel"/>
    <w:tmpl w:val="DACAF67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53A63"/>
    <w:multiLevelType w:val="multilevel"/>
    <w:tmpl w:val="5C0A60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6BD6810"/>
    <w:multiLevelType w:val="multilevel"/>
    <w:tmpl w:val="E5FCA11A"/>
    <w:lvl w:ilvl="0">
      <w:start w:val="4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cs="Times New Roman" w:hint="default"/>
      </w:rPr>
    </w:lvl>
  </w:abstractNum>
  <w:abstractNum w:abstractNumId="5">
    <w:nsid w:val="38055A72"/>
    <w:multiLevelType w:val="multilevel"/>
    <w:tmpl w:val="1E26DC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83C14A7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F61F48"/>
    <w:multiLevelType w:val="multilevel"/>
    <w:tmpl w:val="783044E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9">
    <w:nsid w:val="49840C10"/>
    <w:multiLevelType w:val="hybridMultilevel"/>
    <w:tmpl w:val="1F52D382"/>
    <w:lvl w:ilvl="0" w:tplc="1018A81E">
      <w:start w:val="1"/>
      <w:numFmt w:val="decimal"/>
      <w:lvlText w:val="%1"/>
      <w:lvlJc w:val="left"/>
      <w:pPr>
        <w:ind w:left="21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  <w:rPr>
        <w:rFonts w:cs="Times New Roman"/>
      </w:rPr>
    </w:lvl>
  </w:abstractNum>
  <w:abstractNum w:abstractNumId="10">
    <w:nsid w:val="4CD13D3C"/>
    <w:multiLevelType w:val="multilevel"/>
    <w:tmpl w:val="1EBC7B8E"/>
    <w:lvl w:ilvl="0">
      <w:start w:val="1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3BC27C4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2">
    <w:nsid w:val="5B021E92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3">
    <w:nsid w:val="71922DB6"/>
    <w:multiLevelType w:val="multilevel"/>
    <w:tmpl w:val="858249BE"/>
    <w:lvl w:ilvl="0">
      <w:start w:val="5"/>
      <w:numFmt w:val="decimal"/>
      <w:lvlText w:val="%1."/>
      <w:lvlJc w:val="left"/>
      <w:pPr>
        <w:ind w:left="18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3" w:hanging="2160"/>
      </w:pPr>
      <w:rPr>
        <w:rFonts w:cs="Times New Roman" w:hint="default"/>
      </w:rPr>
    </w:lvl>
  </w:abstractNum>
  <w:abstractNum w:abstractNumId="14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B93"/>
    <w:rsid w:val="00024D31"/>
    <w:rsid w:val="000273A1"/>
    <w:rsid w:val="00081482"/>
    <w:rsid w:val="000B0620"/>
    <w:rsid w:val="000D45D1"/>
    <w:rsid w:val="000E61BF"/>
    <w:rsid w:val="000F1FFA"/>
    <w:rsid w:val="000F4124"/>
    <w:rsid w:val="001328B8"/>
    <w:rsid w:val="001552EA"/>
    <w:rsid w:val="001713FA"/>
    <w:rsid w:val="00180C60"/>
    <w:rsid w:val="001D5ECC"/>
    <w:rsid w:val="00220F46"/>
    <w:rsid w:val="00221ECA"/>
    <w:rsid w:val="002350E2"/>
    <w:rsid w:val="002521A3"/>
    <w:rsid w:val="00281B79"/>
    <w:rsid w:val="00284230"/>
    <w:rsid w:val="0028790C"/>
    <w:rsid w:val="002A09E1"/>
    <w:rsid w:val="002F1206"/>
    <w:rsid w:val="00312F0C"/>
    <w:rsid w:val="00324F42"/>
    <w:rsid w:val="003276FD"/>
    <w:rsid w:val="003524AF"/>
    <w:rsid w:val="003568B8"/>
    <w:rsid w:val="00357CCF"/>
    <w:rsid w:val="00372080"/>
    <w:rsid w:val="003721CF"/>
    <w:rsid w:val="003B0593"/>
    <w:rsid w:val="003B354E"/>
    <w:rsid w:val="003C3E9B"/>
    <w:rsid w:val="003F1F51"/>
    <w:rsid w:val="00420710"/>
    <w:rsid w:val="0042685E"/>
    <w:rsid w:val="00477A3E"/>
    <w:rsid w:val="00483FD4"/>
    <w:rsid w:val="004B1E07"/>
    <w:rsid w:val="004D780C"/>
    <w:rsid w:val="004E0824"/>
    <w:rsid w:val="00506EEB"/>
    <w:rsid w:val="00513745"/>
    <w:rsid w:val="00530E9D"/>
    <w:rsid w:val="005532D6"/>
    <w:rsid w:val="0055396A"/>
    <w:rsid w:val="00555B8D"/>
    <w:rsid w:val="005822A3"/>
    <w:rsid w:val="005A0177"/>
    <w:rsid w:val="005C41F0"/>
    <w:rsid w:val="005E53E4"/>
    <w:rsid w:val="005F278C"/>
    <w:rsid w:val="005F366B"/>
    <w:rsid w:val="005F4AD7"/>
    <w:rsid w:val="005F71F7"/>
    <w:rsid w:val="00601091"/>
    <w:rsid w:val="00610657"/>
    <w:rsid w:val="00615678"/>
    <w:rsid w:val="00655D64"/>
    <w:rsid w:val="00681128"/>
    <w:rsid w:val="006B7B35"/>
    <w:rsid w:val="006D00E4"/>
    <w:rsid w:val="006D69C8"/>
    <w:rsid w:val="006F6C7F"/>
    <w:rsid w:val="0070073B"/>
    <w:rsid w:val="00734CB1"/>
    <w:rsid w:val="007572CC"/>
    <w:rsid w:val="007841F3"/>
    <w:rsid w:val="007A2FEE"/>
    <w:rsid w:val="007B5603"/>
    <w:rsid w:val="007C338F"/>
    <w:rsid w:val="0083308D"/>
    <w:rsid w:val="0084109D"/>
    <w:rsid w:val="00844424"/>
    <w:rsid w:val="00880202"/>
    <w:rsid w:val="008D0329"/>
    <w:rsid w:val="00940D86"/>
    <w:rsid w:val="0096406E"/>
    <w:rsid w:val="00990A79"/>
    <w:rsid w:val="009A3D50"/>
    <w:rsid w:val="009B1431"/>
    <w:rsid w:val="009C31B1"/>
    <w:rsid w:val="00A03FF7"/>
    <w:rsid w:val="00A33B93"/>
    <w:rsid w:val="00A44881"/>
    <w:rsid w:val="00AB0A77"/>
    <w:rsid w:val="00B115D0"/>
    <w:rsid w:val="00B41DEC"/>
    <w:rsid w:val="00B57DD6"/>
    <w:rsid w:val="00B8083A"/>
    <w:rsid w:val="00BB3401"/>
    <w:rsid w:val="00BD1B41"/>
    <w:rsid w:val="00BE309F"/>
    <w:rsid w:val="00C01225"/>
    <w:rsid w:val="00C27FFA"/>
    <w:rsid w:val="00C40D50"/>
    <w:rsid w:val="00CD693C"/>
    <w:rsid w:val="00CF02FD"/>
    <w:rsid w:val="00D2492A"/>
    <w:rsid w:val="00D37E2A"/>
    <w:rsid w:val="00D54DD9"/>
    <w:rsid w:val="00D96C30"/>
    <w:rsid w:val="00DD39D0"/>
    <w:rsid w:val="00DE15D4"/>
    <w:rsid w:val="00E35179"/>
    <w:rsid w:val="00E60B93"/>
    <w:rsid w:val="00E846B9"/>
    <w:rsid w:val="00E90A82"/>
    <w:rsid w:val="00EA5097"/>
    <w:rsid w:val="00EF453B"/>
    <w:rsid w:val="00EF7B3B"/>
    <w:rsid w:val="00F00741"/>
    <w:rsid w:val="00F07804"/>
    <w:rsid w:val="00F3179A"/>
    <w:rsid w:val="00F44C27"/>
    <w:rsid w:val="00F513D4"/>
    <w:rsid w:val="00F552D0"/>
    <w:rsid w:val="00F81F59"/>
    <w:rsid w:val="00F85766"/>
    <w:rsid w:val="00FD3A1E"/>
    <w:rsid w:val="00FD54CA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ListParagraph">
    <w:name w:val="List Paragraph"/>
    <w:basedOn w:val="Normal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B41DEC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8D0329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D0329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713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13FA"/>
    <w:rPr>
      <w:rFonts w:ascii="Consolas" w:hAnsi="Consolas" w:cs="Consolas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40D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0D86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17233826_Fiziologia_krovoobi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liakarpyhina7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edit.php?id=1988" TargetMode="External"/><Relationship Id="rId11" Type="http://schemas.openxmlformats.org/officeDocument/2006/relationships/hyperlink" Target="https://xn--80adi8aaufcj8j.xn--j1amh/testbase/base/21/3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idru4niki.com/80586/meditsina/fizi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referat.ru/referat-124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817</TotalTime>
  <Pages>20</Pages>
  <Words>4221</Words>
  <Characters>24066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Lozinska</cp:lastModifiedBy>
  <cp:revision>24</cp:revision>
  <cp:lastPrinted>2021-09-01T07:30:00Z</cp:lastPrinted>
  <dcterms:created xsi:type="dcterms:W3CDTF">2020-10-16T09:31:00Z</dcterms:created>
  <dcterms:modified xsi:type="dcterms:W3CDTF">2021-09-02T07:58:00Z</dcterms:modified>
</cp:coreProperties>
</file>